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“Se você não mede algo, você não pode entender o processo. Se você não entende o processo, você não consegue aperfeiçoá-lo”, dizia o pai da Administração moderna, Peter Drucker. Esse pensamento traduz a importância dos indicadores de desempenho para o gerenciamento de uma empresa ou organização.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Indicadores de desempenho, em inglês KeyPerformance Indicador (KPI), são métricas usadas para avaliar se as ações e decisões tomadas estão alcançando as metas estabelecidas. São fundamentais para calcular o ROI (Retorno sobre Investimento), descobrir se um treinamento corporativo está tendo efeito, entender o que é preciso fazer para aumentar o engajamento da equipe e dos clientes etc. </w:t>
      </w:r>
    </w:p>
    <w:p w:rsidR="00B415BC" w:rsidRPr="00B415BC" w:rsidRDefault="00B415BC" w:rsidP="00B415BC">
      <w:pPr>
        <w:shd w:val="clear" w:color="auto" w:fill="FFFFFF"/>
        <w:spacing w:after="10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B415BC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Por meio das ferramentas de KPI, é possível obter dados quantitativos e qualitativos. Um exemplo são as plataformas LMS (Learning Management System) para gestão de aprendizagem, que fornecem relatórios de indicadores que são extremamente valiosos para avaliar o progresso da equipe ou processo.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Afinal, dificilmente você, gestor, conseguirá convencer seus colaboradores de que um projeto de aprendizado ou processo é eficaz se não tiver os dados nas mãos. Estatísticas são importantes na hora de demonstrar que algo funciona e engajar as pessoas a participar daquela ação, o que é fundamental em um projeto de educação corporativa.</w:t>
      </w:r>
    </w:p>
    <w:p w:rsidR="00B415BC" w:rsidRPr="00B415BC" w:rsidRDefault="00B415BC" w:rsidP="00B41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371340" cy="1631462"/>
            <wp:effectExtent l="0" t="0" r="0" b="6985"/>
            <wp:docPr id="3" name="Imagem 3" descr="Não foi fornecido texto alternativo para est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1484" descr="Não foi fornecido texto alternativo para esta im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311" cy="16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Mas como construir indicadores de desempenho e usá-los para melhorar processos dentro da empresa? É sobre isso que vamos tratar neste artigo, apresentando algumas métricas utilizadas no meio corporativo e como escolher aquelas que vão ajudá-lo a obter resultados cada vez melhores. Continue a leitura para entender os indicadores da teoria à prática.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Existem quatro tipos de indicadores utilizados para medir o desempenho de qualquer empresa, independentemente do ramo de atividade.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t>1. Indicadores de produtividade</w:t>
      </w: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Fazem referência ao uso de recursos da empresa em relação à quantidade de entregas que o processo faz em determinado período. É medido por hora trabalhada ou hora/máquina, é muito importante que esses indicadores venham acompanhados de outros, de qualidade. Afinal, não adianta produzir muito e não atingir o nível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exigência e as necessidades dos clientes, pois a sua empresa corre o risco de ficar com estoque excedente.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lastRenderedPageBreak/>
        <w:t>2. Indicadores de qualidade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Usados para detectar não conformidades, como entregas fora do padrão. São obtidos a partir da relação do número de saídas totais com as saídas sem defeitos ou desvios no processo. Devem acompanhar os indicadores de produtividade, uma das formas de medi-los é a partir da percepção dos clientes finais sobre as entregas realizadas: se estão satisfeitos, qual a quantidade de reclamações que determinado serviço ou produto recebe durante um período etc.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t>3. Indicadores de capacidade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Mensuram a quantidade máxima de entregas que poderá ser realizada em determinado período de tempo, ou, a capacidade de resposta a um processo, pode ser medida pela quantidade de produtos que uma máquina consegue embalar durante X horas, o tempo que um funcionário leva para executar determinada tarefa, entre outros exemplos.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t>4. Indicadores estratégicos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Dizem respeito aos objetivos da empresa, relacionados ao planejamento estratégico do negócio. Por meio deles, é possível descobrir se a empresa está se aproximando daquilo que foi imaginado para o seu futuro, comparando o cenário atual com o projetado, esses quatro citados são os principais indicadores de desempenho genéricos, que podem ser verificados em todas as corporações. Existem outras métricas que podem ser medidas como desdobramentos dessas quatro.</w:t>
      </w:r>
    </w:p>
    <w:p w:rsidR="00B415BC" w:rsidRPr="00B415BC" w:rsidRDefault="00B415BC" w:rsidP="00B41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878520" cy="1914525"/>
            <wp:effectExtent l="0" t="0" r="0" b="0"/>
            <wp:docPr id="2" name="Imagem 2" descr="Não foi fornecido texto alternativo para est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1485" descr="Não foi fornecido texto alternativo para esta imag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588" cy="193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Além dos indicadores genéricos, que apresentamos anteriormente, há muito outros indicadores específicos, para cada tipo de empresa ou organização e para cada objetivo.</w:t>
      </w: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lastRenderedPageBreak/>
        <w:t>Conheça dois deles:</w:t>
      </w: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t>TURNOVER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Um ótimo indicador de desempenho para processos de Recursos Humanos, pois mede a taxa de substituição de colaboradores, que corresponde a uma diferença numérica entre admissões e demissões, medir o grau de rotatividade de funcionários da empresa ajuda a entender questões internas a serem melhoradas, como está o clima organizacional e a capacidade da corporação em reter seus talentos.</w:t>
      </w:r>
    </w:p>
    <w:p w:rsidR="00B415BC" w:rsidRPr="00B415BC" w:rsidRDefault="00B415BC" w:rsidP="00B415BC">
      <w:pPr>
        <w:shd w:val="clear" w:color="auto" w:fill="FFFFFF"/>
        <w:spacing w:after="10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B415BC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Taxas altas de turnover, portanto, podem indicar algum problema e é preciso identificá-lo, saber o porquê de os funcionários estarem deixando a empresa ou sendo demitidos em uma quantidade acima do normal.</w:t>
      </w:r>
      <w:r w:rsidRPr="00B415BC">
        <w:rPr>
          <w:rFonts w:ascii="Georgia" w:eastAsia="Times New Roman" w:hAnsi="Georgia" w:cs="Times New Roman"/>
          <w:sz w:val="24"/>
          <w:szCs w:val="24"/>
          <w:lang w:eastAsia="pt-BR"/>
        </w:rPr>
        <w:t>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isso representa um custo maior para a empresa, pois criar treinamentos e capacitar colaboradores demanda tempo e dedicação. Se um funcionário sai logo após esse treinamento, o investimento é perdido e a empresa precisa recomeçar com outra pessoa.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Quase sempre, nesse caso, o problema é a falta de recompensas, estímulos e oportunidades de crescimento para os funcionários que se submetem à formação. Por isso, o gestor deve ficar atento e avaliar se é o caso de oferecer algo a mais aos seus funcionários.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</w:pPr>
      <w:r w:rsidRPr="00B415BC">
        <w:rPr>
          <w:rFonts w:ascii="Segoe UI" w:eastAsia="Times New Roman" w:hAnsi="Segoe UI" w:cs="Segoe UI"/>
          <w:b/>
          <w:bCs/>
          <w:sz w:val="36"/>
          <w:szCs w:val="36"/>
          <w:lang w:eastAsia="pt-BR"/>
        </w:rPr>
        <w:t>ROI (Return on Investiment)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Uma das métricas mais importantes em qualquer negócio é o ROI (Return on Investiment), ou Retorno sobre Investimento, em português. E, por isso, separei um tópico só para ela.</w:t>
      </w: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ROI trata-se de um indicador gerencial usado para saber qual foi o resultado financeiro de um investimento realizado. Ele pode ser positivo ou negativo, o ROI é indicado para situações de investimento em que existe uma correlação direta de entrada e saída. Se houver mais de uma entrada e mais de uma saída de recursos, os valores precisarão ser somados para permitir o cálculo da correlação.</w:t>
      </w:r>
    </w:p>
    <w:p w:rsidR="00B415BC" w:rsidRPr="00B415BC" w:rsidRDefault="00B415BC" w:rsidP="00B415BC">
      <w:pPr>
        <w:shd w:val="clear" w:color="auto" w:fill="FFFFFF"/>
        <w:spacing w:after="10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B415BC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Esse indicador expressa a relação entre o valor que foi investido pela empresa em um produto, ação ou processo produtivo e o valor obtido em retorno. Com isso, é possível identificar se o investimento é rentável e, mais ainda, se as estratégias de marketing utilizadas estão trazendo os resultados esperados. Traduzindo em miúdos: o ROI avalia se um investimento valeu a pena.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calcular o retorno, é simples: basta subtrair o valor total do investimento do valor obtido com ele e dividir novamente pelo valor do investimento. O resultado obtido deve ser multiplicado por 100 para se chegar à porcentagem. </w:t>
      </w:r>
    </w:p>
    <w:p w:rsidR="00B415BC" w:rsidRPr="00B415BC" w:rsidRDefault="00B415BC" w:rsidP="00B41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884859" cy="1685925"/>
            <wp:effectExtent l="0" t="0" r="0" b="0"/>
            <wp:docPr id="1" name="Imagem 1" descr="Não foi fornecido texto alternativo para est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1486" descr="Não foi fornecido texto alternativo para esta 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075" cy="17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Os indicadores de desempenho estão diretamente relacionados com as metas da empresa. Por isso, devem ser construídos de uma forma que ajudem o processo de gestão, com fácil mensuração e entendimento pela equipe.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Antes de mais nada, é preciso entender os aspectos do seu produto ou serviço que mais agregam percepção de valor aos clientes finais e, a partir daí, definir </w:t>
      </w:r>
      <w:proofErr w:type="spellStart"/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KPIs</w:t>
      </w:r>
      <w:proofErr w:type="spellEnd"/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medir metas realizáveis e realistas que entreguem esse valor.</w:t>
      </w:r>
    </w:p>
    <w:p w:rsid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5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Depois, é só acompanhar com frequência a evolução dos indicadores e os resultados alcançados. Tente perceber se estão sendo eficazes no diagnóstico da situação e para a melhoria dos processos produtivos. Caso não estejam colaborando com o alcance das metas, construa um plano de ação, para contenção da não conformidades nos processos, se necessário altere os parâmetros ou crie novos indicadores sempre com base no mercado e bom senso de responsabilidade.</w:t>
      </w:r>
      <w:r w:rsidRPr="00B415B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415BC" w:rsidRPr="00B415BC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5BC" w:rsidRPr="00480AC2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0A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Este artigo foi desenvolvido por:</w:t>
      </w:r>
    </w:p>
    <w:p w:rsidR="00B415BC" w:rsidRPr="00480AC2" w:rsidRDefault="00B415BC" w:rsidP="00B41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0A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Renato Farias: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480A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specialista em prevenção de perdas, graduado em administração pela Universidade estadual vale do Acaraú, pós-graduado em </w:t>
      </w:r>
      <w:r w:rsidR="002473A8">
        <w:rPr>
          <w:rFonts w:ascii="Times New Roman" w:eastAsia="Times New Roman" w:hAnsi="Times New Roman" w:cs="Times New Roman"/>
          <w:sz w:val="24"/>
          <w:szCs w:val="24"/>
          <w:lang w:eastAsia="pt-BR"/>
        </w:rPr>
        <w:t>MBA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480AC2">
        <w:rPr>
          <w:rFonts w:ascii="Times New Roman" w:eastAsia="Times New Roman" w:hAnsi="Times New Roman" w:cs="Times New Roman"/>
          <w:sz w:val="24"/>
          <w:szCs w:val="24"/>
          <w:lang w:eastAsia="pt-BR"/>
        </w:rPr>
        <w:t>excelência operacional pela Universidade de Fortaleza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Green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Supervisor de prevenção de perdas na empresa, empreendimentos pague menos.                                                                                                                         Apaixonado por processos, entusiasta de inovação e criatividade. </w:t>
      </w:r>
    </w:p>
    <w:p w:rsidR="00B415BC" w:rsidRDefault="00B415BC" w:rsidP="00B415BC">
      <w:r>
        <w:rPr>
          <w:noProof/>
          <w:lang w:eastAsia="pt-BR"/>
        </w:rPr>
        <w:drawing>
          <wp:inline distT="0" distB="0" distL="0" distR="0" wp14:anchorId="3B96182A" wp14:editId="0829CD84">
            <wp:extent cx="1317787" cy="15906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14 at 18.07.3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13" cy="160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077" w:rsidRDefault="00B51077"/>
    <w:sectPr w:rsidR="00B5107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C4" w:rsidRDefault="007C69C4" w:rsidP="00B415BC">
      <w:pPr>
        <w:spacing w:after="0" w:line="240" w:lineRule="auto"/>
      </w:pPr>
      <w:r>
        <w:separator/>
      </w:r>
    </w:p>
  </w:endnote>
  <w:endnote w:type="continuationSeparator" w:id="0">
    <w:p w:rsidR="007C69C4" w:rsidRDefault="007C69C4" w:rsidP="00B4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C4" w:rsidRDefault="007C69C4" w:rsidP="00B415BC">
      <w:pPr>
        <w:spacing w:after="0" w:line="240" w:lineRule="auto"/>
      </w:pPr>
      <w:r>
        <w:separator/>
      </w:r>
    </w:p>
  </w:footnote>
  <w:footnote w:type="continuationSeparator" w:id="0">
    <w:p w:rsidR="007C69C4" w:rsidRDefault="007C69C4" w:rsidP="00B4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BC" w:rsidRDefault="00B415B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Segoe UI" w:eastAsia="Times New Roman" w:hAnsi="Segoe UI" w:cs="Segoe UI"/>
                              <w:b/>
                              <w:bCs/>
                              <w:kern w:val="36"/>
                              <w:sz w:val="48"/>
                              <w:szCs w:val="48"/>
                              <w:lang w:eastAsia="pt-BR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415BC" w:rsidRDefault="00B4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kern w:val="36"/>
                                  <w:sz w:val="48"/>
                                  <w:szCs w:val="48"/>
                                  <w:lang w:eastAsia="pt-BR"/>
                                </w:rPr>
                                <w:t>Indicadores de Desempenho</w:t>
                              </w:r>
                              <w:r w:rsidRPr="00B415BC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kern w:val="36"/>
                                  <w:sz w:val="48"/>
                                  <w:szCs w:val="48"/>
                                  <w:lang w:eastAsia="pt-BR"/>
                                </w:rPr>
                                <w:t xml:space="preserve"> - KPI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Segoe UI" w:eastAsia="Times New Roman" w:hAnsi="Segoe UI" w:cs="Segoe UI"/>
                        <w:b/>
                        <w:bCs/>
                        <w:kern w:val="36"/>
                        <w:sz w:val="48"/>
                        <w:szCs w:val="48"/>
                        <w:lang w:eastAsia="pt-BR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B415BC" w:rsidRDefault="00B415B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Times New Roman" w:hAnsi="Segoe UI" w:cs="Segoe UI"/>
                            <w:b/>
                            <w:bCs/>
                            <w:kern w:val="36"/>
                            <w:sz w:val="48"/>
                            <w:szCs w:val="48"/>
                            <w:lang w:eastAsia="pt-BR"/>
                          </w:rPr>
                          <w:t>Indicadores de Desempenho</w:t>
                        </w:r>
                        <w:r w:rsidRPr="00B415BC">
                          <w:rPr>
                            <w:rFonts w:ascii="Segoe UI" w:eastAsia="Times New Roman" w:hAnsi="Segoe UI" w:cs="Segoe UI"/>
                            <w:b/>
                            <w:bCs/>
                            <w:kern w:val="36"/>
                            <w:sz w:val="48"/>
                            <w:szCs w:val="48"/>
                            <w:lang w:eastAsia="pt-BR"/>
                          </w:rPr>
                          <w:t xml:space="preserve"> - KPI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415BC" w:rsidRDefault="00B415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73A8" w:rsidRPr="002473A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:rsidR="00B415BC" w:rsidRDefault="00B415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473A8" w:rsidRPr="002473A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BC"/>
    <w:rsid w:val="002473A8"/>
    <w:rsid w:val="007C69C4"/>
    <w:rsid w:val="00AB04C8"/>
    <w:rsid w:val="00B415BC"/>
    <w:rsid w:val="00B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174DF"/>
  <w15:chartTrackingRefBased/>
  <w15:docId w15:val="{2009837D-72B8-44CE-AD80-0B08920B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41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415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ader-text-blockparagraph">
    <w:name w:val="reader-text-block__paragraph"/>
    <w:basedOn w:val="Normal"/>
    <w:rsid w:val="00B4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15B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41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5BC"/>
  </w:style>
  <w:style w:type="paragraph" w:styleId="Rodap">
    <w:name w:val="footer"/>
    <w:basedOn w:val="Normal"/>
    <w:link w:val="RodapChar"/>
    <w:uiPriority w:val="99"/>
    <w:unhideWhenUsed/>
    <w:rsid w:val="00B41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8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Desempenho - KPI</dc:title>
  <dc:subject/>
  <dc:creator>RENATO RODRIGUES FARIAS DA SILVA</dc:creator>
  <cp:keywords/>
  <dc:description/>
  <cp:lastModifiedBy>RENATO RODRIGUES FARIAS DA SILVA</cp:lastModifiedBy>
  <cp:revision>2</cp:revision>
  <dcterms:created xsi:type="dcterms:W3CDTF">2022-03-14T21:26:00Z</dcterms:created>
  <dcterms:modified xsi:type="dcterms:W3CDTF">2022-03-14T21:39:00Z</dcterms:modified>
</cp:coreProperties>
</file>